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Pr="00876CAD" w:rsidRDefault="00724F09" w:rsidP="00F4424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06.12</w:t>
      </w:r>
      <w:r w:rsidR="00F4424C">
        <w:rPr>
          <w:rFonts w:ascii="Calibri" w:eastAsia="Times New Roman" w:hAnsi="Calibri" w:cs="Times New Roman"/>
          <w:b/>
          <w:sz w:val="28"/>
          <w:szCs w:val="28"/>
          <w:lang w:eastAsia="ru-RU"/>
        </w:rPr>
        <w:t>.2022</w:t>
      </w:r>
      <w:r w:rsidR="00F4424C" w:rsidRPr="00876CAD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</w:t>
      </w:r>
      <w:r w:rsidR="00F4424C" w:rsidRPr="00876CAD">
        <w:rPr>
          <w:rFonts w:ascii="Calibri" w:eastAsia="Times New Roman" w:hAnsi="Calibri" w:cs="Calibri"/>
          <w:b/>
          <w:sz w:val="28"/>
          <w:szCs w:val="28"/>
          <w:lang w:eastAsia="ru-RU"/>
        </w:rPr>
        <w:t>года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76CAD">
        <w:rPr>
          <w:rFonts w:ascii="Arial" w:eastAsia="Times New Roman" w:hAnsi="Arial" w:cs="Arial"/>
          <w:b/>
          <w:sz w:val="28"/>
          <w:szCs w:val="28"/>
          <w:lang w:eastAsia="ru-RU"/>
        </w:rPr>
        <w:t>№</w:t>
      </w:r>
      <w:r w:rsidRPr="00876CAD">
        <w:rPr>
          <w:rFonts w:ascii="Algerian" w:eastAsia="Times New Roman" w:hAnsi="Algerian" w:cs="Times New Roman"/>
          <w:b/>
          <w:sz w:val="28"/>
          <w:szCs w:val="28"/>
          <w:lang w:eastAsia="ru-RU"/>
        </w:rPr>
        <w:t xml:space="preserve">   </w:t>
      </w:r>
      <w:r w:rsidR="00724F09">
        <w:rPr>
          <w:rFonts w:ascii="Calibri" w:eastAsia="Times New Roman" w:hAnsi="Calibri" w:cs="Times New Roman"/>
          <w:b/>
          <w:sz w:val="28"/>
          <w:szCs w:val="28"/>
          <w:lang w:eastAsia="ru-RU"/>
        </w:rPr>
        <w:t>68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4424C" w:rsidRPr="00876CAD" w:rsidRDefault="00F4424C" w:rsidP="00F4424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4424C" w:rsidRPr="00876CAD" w:rsidRDefault="00F4424C" w:rsidP="00F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4424C" w:rsidRPr="00876CAD" w:rsidRDefault="00F4424C" w:rsidP="00F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76CA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c">
            <w:drawing>
              <wp:inline distT="0" distB="0" distL="0" distR="0" wp14:anchorId="2C686140" wp14:editId="3B6796DD">
                <wp:extent cx="6317615" cy="4385945"/>
                <wp:effectExtent l="3810" t="1905" r="3175" b="3175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04470" y="177964"/>
                            <a:ext cx="5624475" cy="4078404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5B9BD5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424C" w:rsidRDefault="00F4424C" w:rsidP="00F4424C"/>
                            <w:p w:rsidR="00F4424C" w:rsidRDefault="00F4424C" w:rsidP="00F4424C"/>
                            <w:p w:rsidR="00F4424C" w:rsidRDefault="00F4424C" w:rsidP="00F4424C"/>
                            <w:p w:rsidR="00F4424C" w:rsidRDefault="00F4424C" w:rsidP="00F4424C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  <w:t xml:space="preserve">УСПЕНСКИЙ </w:t>
                              </w:r>
                            </w:p>
                            <w:p w:rsidR="00F4424C" w:rsidRDefault="00F4424C" w:rsidP="00F4424C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  <w:t>ВЕСТНИК</w:t>
                              </w:r>
                            </w:p>
                            <w:p w:rsidR="00F4424C" w:rsidRDefault="00F4424C" w:rsidP="00F4424C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</w:pPr>
                            </w:p>
                            <w:p w:rsidR="00F4424C" w:rsidRPr="002D1CE0" w:rsidRDefault="00F4424C" w:rsidP="00F4424C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20"/>
                                  <w:szCs w:val="1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686140" id="Полотно 2" o:spid="_x0000_s1026" editas="canvas" style="width:497.45pt;height:345.35pt;mso-position-horizontal-relative:char;mso-position-vertical-relative:line" coordsize="63176,43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176;height:43859;visibility:visible;mso-wrap-style:square">
                  <v:fill o:detectmouseclick="t"/>
                  <v:path o:connecttype="none"/>
                </v:shape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4" o:spid="_x0000_s1028" type="#_x0000_t97" style="position:absolute;left:5044;top:1779;width:56245;height:40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5tL0A&#10;AADaAAAADwAAAGRycy9kb3ducmV2LnhtbERPS4vCMBC+L+x/CLPgbU0totI1ii4I3nyy56EZ02Iz&#10;KUm2rf/eCAt7Gj6+5yzXg21ERz7UjhVMxhkI4tLpmo2C62X3uQARIrLGxjEpeFCA9er9bYmFdj2f&#10;qDtHI1IIhwIVVDG2hZShrMhiGLuWOHE35y3GBL2R2mOfwm0j8yybSYs1p4YKW/quqLyff60C9GHn&#10;82Nuus32MGcz7bf3H6PU6GPYfIGINMR/8Z97r9N8eL3yunL1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tZ5tL0AAADaAAAADwAAAAAAAAAAAAAAAACYAgAAZHJzL2Rvd25yZXYu&#10;eG1sUEsFBgAAAAAEAAQA9QAAAIIDAAAAAA==&#10;" fillcolor="#5b9bd5" strokecolor="#f2f2f2" strokeweight="3pt">
                  <v:shadow on="t" color="#1f4d78" opacity=".5" offset="1pt"/>
                  <v:textbox>
                    <w:txbxContent>
                      <w:p w:rsidR="00F4424C" w:rsidRDefault="00F4424C" w:rsidP="00F4424C"/>
                      <w:p w:rsidR="00F4424C" w:rsidRDefault="00F4424C" w:rsidP="00F4424C"/>
                      <w:p w:rsidR="00F4424C" w:rsidRDefault="00F4424C" w:rsidP="00F4424C"/>
                      <w:p w:rsidR="00F4424C" w:rsidRDefault="00F4424C" w:rsidP="00F4424C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  <w:t xml:space="preserve">УСПЕНСКИЙ </w:t>
                        </w:r>
                      </w:p>
                      <w:p w:rsidR="00F4424C" w:rsidRDefault="00F4424C" w:rsidP="00F4424C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  <w:t>ВЕСТНИК</w:t>
                        </w:r>
                      </w:p>
                      <w:p w:rsidR="00F4424C" w:rsidRDefault="00F4424C" w:rsidP="00F4424C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</w:pPr>
                      </w:p>
                      <w:p w:rsidR="00F4424C" w:rsidRPr="002D1CE0" w:rsidRDefault="00F4424C" w:rsidP="00F4424C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20"/>
                            <w:szCs w:val="1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4424C" w:rsidRPr="00876CAD" w:rsidRDefault="00F4424C" w:rsidP="00F4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424C" w:rsidRPr="00876CAD" w:rsidRDefault="00F4424C" w:rsidP="00F4424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F4424C" w:rsidRPr="00876CAD" w:rsidRDefault="00F4424C" w:rsidP="00F4424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F4424C" w:rsidRPr="00876CAD" w:rsidRDefault="00F4424C" w:rsidP="00F4424C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Периодическое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печатное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издание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муниципального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образования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Успенский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сельсовет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Рыбинского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района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Красноярского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края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</w:t>
      </w:r>
    </w:p>
    <w:p w:rsidR="00F4424C" w:rsidRPr="00876CAD" w:rsidRDefault="00F4424C" w:rsidP="00F4424C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0"/>
          <w:szCs w:val="20"/>
          <w:lang w:eastAsia="ru-RU"/>
        </w:rPr>
      </w:pPr>
      <w:r w:rsidRPr="00876CAD">
        <w:rPr>
          <w:rFonts w:ascii="Cambria" w:eastAsia="Times New Roman" w:hAnsi="Cambria" w:cs="Cambria"/>
          <w:b/>
          <w:sz w:val="20"/>
          <w:szCs w:val="20"/>
          <w:lang w:eastAsia="ru-RU"/>
        </w:rPr>
        <w:t>основано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16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мая</w:t>
      </w:r>
      <w:r w:rsidRPr="00876CAD">
        <w:rPr>
          <w:rFonts w:ascii="Algerian" w:eastAsia="Times New Roman" w:hAnsi="Algerian" w:cs="Times New Roman"/>
          <w:b/>
          <w:sz w:val="20"/>
          <w:szCs w:val="20"/>
          <w:lang w:eastAsia="ru-RU"/>
        </w:rPr>
        <w:t xml:space="preserve"> 2018 </w:t>
      </w:r>
      <w:r w:rsidRPr="00876CAD">
        <w:rPr>
          <w:rFonts w:ascii="Calibri" w:eastAsia="Times New Roman" w:hAnsi="Calibri" w:cs="Calibri"/>
          <w:b/>
          <w:sz w:val="20"/>
          <w:szCs w:val="20"/>
          <w:lang w:eastAsia="ru-RU"/>
        </w:rPr>
        <w:t>года</w:t>
      </w: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4C" w:rsidRDefault="00F4424C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09" w:rsidRPr="00724F09" w:rsidRDefault="00724F09" w:rsidP="00724F09">
      <w:pPr>
        <w:spacing w:after="0" w:line="240" w:lineRule="auto"/>
        <w:jc w:val="center"/>
        <w:textAlignment w:val="top"/>
        <w:outlineLvl w:val="0"/>
        <w:rPr>
          <w:rFonts w:ascii="RobotoMedium" w:eastAsia="Times New Roman" w:hAnsi="RobotoMedium" w:cs="Times New Roman"/>
          <w:caps/>
          <w:color w:val="1D5052"/>
          <w:kern w:val="36"/>
          <w:sz w:val="24"/>
          <w:szCs w:val="24"/>
          <w:lang w:eastAsia="ru-RU"/>
        </w:rPr>
      </w:pPr>
      <w:r w:rsidRPr="00724F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Извещение об утверждении результатов определения кадастровой стоимости земельных участков, расположенных на территории Красноярского края, </w:t>
      </w:r>
      <w:r w:rsidRPr="00724F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и порядке рассмотрения заявлений об исправлении ошибок, допущенных при определении кадастровой стоимости </w:t>
      </w:r>
    </w:p>
    <w:p w:rsidR="00724F09" w:rsidRPr="00724F09" w:rsidRDefault="00724F09" w:rsidP="0072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4F09" w:rsidRPr="00724F09" w:rsidRDefault="00724F09" w:rsidP="0072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4F09" w:rsidRPr="00724F09" w:rsidRDefault="00724F09" w:rsidP="00724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статьи 15 Федерального закона от 03.07.2016 </w:t>
      </w: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237-ФЗ «О государственной кадастровой оценке» (далее – Закон о кадастровой оценке) сообщается об утверждении результатов определения кадастровой стоимости </w:t>
      </w:r>
      <w:r w:rsidRPr="0072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земельных участков, расположенных на территории </w:t>
      </w: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края.</w:t>
      </w:r>
    </w:p>
    <w:p w:rsidR="00724F09" w:rsidRPr="00724F09" w:rsidRDefault="00724F09" w:rsidP="00724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экономики и регионального развития Красноярского края от 11.11.2022 № 5н «</w:t>
      </w:r>
      <w:r w:rsidRPr="0072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результатов определения кадастровой стоимости земельных участков, расположенных на территории </w:t>
      </w: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 (далее – приказ № 5н) опубликован 11.11.2022 на «Официальном интернет-портале правовой информации Красноярского края» (</w:t>
      </w:r>
      <w:hyperlink r:id="rId6" w:history="1">
        <w:r w:rsidRPr="00724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www.zakon.krskstate.ru</w:t>
        </w:r>
      </w:hyperlink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2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Pr="0072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спецвыпуске</w:t>
      </w:r>
      <w:proofErr w:type="spellEnd"/>
      <w:r w:rsidRPr="0072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газеты «Наш Красноярский край» от 21.11.2022, а также на официальном</w:t>
      </w: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правовой информации Правительства Красноярского края в информационно-телекоммуникационной сети «Интернет» на сайте министерства экономики и регионального развития Красноярского края (</w:t>
      </w:r>
      <w:hyperlink w:history="1">
        <w:r w:rsidRPr="00724F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http://www.econ.krskstate.ru) </w:t>
        </w:r>
      </w:hyperlink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«Государственная кадастровая оценка», подраздел «Результаты государственной кадастровой оценки».</w:t>
      </w:r>
    </w:p>
    <w:p w:rsidR="00724F09" w:rsidRPr="00724F09" w:rsidRDefault="00724F09" w:rsidP="0072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5н вступает в силу 12.12.2022 – по истечении одного месяца после его официального опубликования и применяется для целей, предусмотренных законодательством Российской Федерации, с 01.01.2023.</w:t>
      </w:r>
    </w:p>
    <w:p w:rsidR="00724F09" w:rsidRPr="00724F09" w:rsidRDefault="00724F09" w:rsidP="0072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21 Закона о кадастровой оценке после вступления в силу приказа № 5н краевым государственным бюджетным учреждением «Центр кадастровой оценки» (далее – КГБУ «ЦКО») принимаются заявления </w:t>
      </w: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исправлении ошибок, допущенных при определении кадастровой стоимости.</w:t>
      </w:r>
    </w:p>
    <w:p w:rsidR="00724F09" w:rsidRPr="00724F09" w:rsidRDefault="00724F09" w:rsidP="0072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об исправлении ошибок, допущенных при определении кадастровой стоимости, направляются в КГБУ «ЦКО» в порядке, установленном приказом </w:t>
      </w:r>
      <w:proofErr w:type="spellStart"/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06.08.2020 № П/0286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</w:t>
      </w: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определении кадастровой стоимости». </w:t>
      </w:r>
    </w:p>
    <w:p w:rsidR="00724F09" w:rsidRPr="00724F09" w:rsidRDefault="00724F09" w:rsidP="00724F09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текстом приказа </w:t>
      </w:r>
      <w:proofErr w:type="spellStart"/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06.08.2020 № П/0286 можно на официальном портале правовой информации Правительства Красноярского края в информационно-телекоммуникационной сети «Интернет» (на сайте министерства экономики и регионального развития Красноярского края (</w:t>
      </w:r>
      <w:hyperlink w:history="1">
        <w:r w:rsidRPr="00724F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http://www.econ.krskstate.ru) </w:t>
        </w:r>
      </w:hyperlink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«Государственная кадастровая оценка», подраздел «Нормативные правовые акты в области кадастровой оценки», «Федеральные нормативные правовые акты»).</w:t>
      </w:r>
    </w:p>
    <w:p w:rsidR="00724F09" w:rsidRPr="00724F09" w:rsidRDefault="00724F09" w:rsidP="0072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рамках действия статьи 20 Закона о кадастровой оценке </w:t>
      </w: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КГБУ «ЦКО» предоставляет разъяснения, связанные с определением кадастровой стоимости земельных участков.</w:t>
      </w:r>
    </w:p>
    <w:p w:rsidR="00724F09" w:rsidRPr="00724F09" w:rsidRDefault="00724F09" w:rsidP="00724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ошибок, допущенных при определении кадастровой стоимости земельных участков края, и обращения о предоставлении разъяснений, связанных с определением кадастровой стоимости земельных участков края, принимаются следующими способами:</w:t>
      </w:r>
    </w:p>
    <w:p w:rsidR="00724F09" w:rsidRPr="00724F09" w:rsidRDefault="00724F09" w:rsidP="00724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почтовым отправлением в адрес КГ</w:t>
      </w:r>
      <w:r w:rsidRPr="00724F09">
        <w:rPr>
          <w:rFonts w:ascii="Times New Roman" w:eastAsia="Calibri" w:hAnsi="Times New Roman" w:cs="Times New Roman"/>
          <w:bCs/>
          <w:sz w:val="24"/>
          <w:szCs w:val="24"/>
        </w:rPr>
        <w:t>БУ «ЦКО»</w:t>
      </w:r>
      <w:r w:rsidRPr="00724F0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660075, г. Красноярск, </w:t>
      </w: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ул. </w:t>
      </w:r>
      <w:proofErr w:type="spellStart"/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Маерчака</w:t>
      </w:r>
      <w:proofErr w:type="spellEnd"/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40, </w:t>
      </w:r>
      <w:proofErr w:type="spellStart"/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>. 403</w:t>
      </w:r>
      <w:r w:rsidRPr="0072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24F09" w:rsidRPr="00724F09" w:rsidRDefault="00724F09" w:rsidP="00724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при личном обращении в КГ</w:t>
      </w:r>
      <w:r w:rsidRPr="00724F09">
        <w:rPr>
          <w:rFonts w:ascii="Times New Roman" w:eastAsia="Calibri" w:hAnsi="Times New Roman" w:cs="Times New Roman"/>
          <w:bCs/>
          <w:sz w:val="24"/>
          <w:szCs w:val="24"/>
        </w:rPr>
        <w:t>БУ «ЦКО»</w:t>
      </w:r>
      <w:r w:rsidRPr="00724F0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660075, г. Красноярск, </w:t>
      </w: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ул. </w:t>
      </w:r>
      <w:proofErr w:type="spellStart"/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Маерчака</w:t>
      </w:r>
      <w:proofErr w:type="spellEnd"/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40, </w:t>
      </w:r>
      <w:proofErr w:type="spellStart"/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>. 403</w:t>
      </w:r>
      <w:r w:rsidRPr="0072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24F09" w:rsidRPr="00724F09" w:rsidRDefault="00724F09" w:rsidP="00724F0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приема*: </w:t>
      </w:r>
    </w:p>
    <w:p w:rsidR="00724F09" w:rsidRPr="00724F09" w:rsidRDefault="00724F09" w:rsidP="00724F09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4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понедельник-четверг с 09:00 до 18:00</w:t>
      </w:r>
    </w:p>
    <w:p w:rsidR="00724F09" w:rsidRPr="00724F09" w:rsidRDefault="00724F09" w:rsidP="00724F09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4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пятница с 09:00 до 16:45</w:t>
      </w:r>
    </w:p>
    <w:p w:rsidR="00724F09" w:rsidRPr="00724F09" w:rsidRDefault="00724F09" w:rsidP="00724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24F09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перерыв на обед с 13:00-13:45</w:t>
      </w:r>
    </w:p>
    <w:p w:rsidR="00724F09" w:rsidRPr="00724F09" w:rsidRDefault="00724F09" w:rsidP="00724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24F0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 Прием осуществляется в рабочие дни. В предпраздничные дни время приема сокращается на один час.</w:t>
      </w:r>
    </w:p>
    <w:p w:rsidR="00724F09" w:rsidRPr="00724F09" w:rsidRDefault="00724F09" w:rsidP="00724F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 электронном виде на адрес электронной почты:</w:t>
      </w: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724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office@cko-krsk.ru</w:t>
        </w:r>
      </w:hyperlink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F09" w:rsidRPr="00724F09" w:rsidRDefault="00724F09" w:rsidP="00724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«Центра кадастровой оценки» </w:t>
      </w:r>
      <w:hyperlink r:id="rId8" w:history="1">
        <w:r w:rsidRPr="00724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https://cko-krsk.ru/</w:t>
        </w:r>
      </w:hyperlink>
      <w:r w:rsidRPr="007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скачать формы для заполнения обращений или сразу направить их в электронном виде. </w:t>
      </w:r>
    </w:p>
    <w:p w:rsidR="00724F09" w:rsidRPr="00724F09" w:rsidRDefault="00724F09" w:rsidP="00724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подачи (приема) замечаний необходимо обращаться </w:t>
      </w: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телефону 8 (391) 206-97-91, 206-96-60 </w:t>
      </w:r>
      <w:r w:rsidRPr="007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 по работе с обращениями </w:t>
      </w:r>
      <w:r w:rsidRPr="00724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«Центра кадастровой оценки»</w:t>
      </w:r>
      <w:r w:rsidRPr="0072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24F09" w:rsidRDefault="00724F09" w:rsidP="0072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41F7" w:rsidRDefault="009241F7" w:rsidP="0072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41F7" w:rsidRPr="009241F7" w:rsidRDefault="009241F7" w:rsidP="00924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24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СОГЛАСОВАНИИ ПРОЕКТОВ МЕЛИОРАЦИИ СОБСТВЕННИКАМИ ЗЕМЕЛЬНЫХ УЧАСТКОВ</w:t>
      </w:r>
    </w:p>
    <w:p w:rsidR="009241F7" w:rsidRPr="009241F7" w:rsidRDefault="009241F7" w:rsidP="00924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Согласно подпунктов 7, 8 Порядка разработки, согласования и утверждения проектов мелиорации земель, утвержденного приказом Минсельхоза России от 15 мая 2019 № 255, Федеральное государственное бюджетное учреждение «Управление мелиорации земель и сельскохозяйственного водоснабжения по Красноярскому краю» является уполномоченной организацией по согласованию проектов мелиорации в Красноярском крае.</w:t>
      </w:r>
    </w:p>
    <w:p w:rsidR="009241F7" w:rsidRPr="009241F7" w:rsidRDefault="009241F7" w:rsidP="00924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Постановлением Правительства РФ от 21.092020 № 1509 «Об особенностях использования, охраны, защиты, воспроизводства лесов, расположенных на землях сельскохозяйственного назначения» (с изменениями и дополнениями согласно пункта 5 Постановления Правительства России от 8 июня 2022 № 1043) предусмотрено: «В случае, если использование, охрана, защита лесов, расположенных на землях сельскохозяйственного назначения, уход за такими лесами осуществляются правообладателем, который не является собственником земельного участка, необходимо получение в письменной форме согласия собственника земельного участка».</w:t>
      </w:r>
    </w:p>
    <w:p w:rsidR="009241F7" w:rsidRPr="009241F7" w:rsidRDefault="009241F7" w:rsidP="00924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В соответствии с пунктом 8 Положения об особенностях использования, охраны, защиты, воспроизводства лесов, расположенных на землях сельскохозяйственного назначения, утвержденного Постановлением Правительства РФ от 21.09.2020 № 1509 (далее - Положение), правообладатели земельных участков осуществляют использование, охрану, защиту и уход за лесами, расположенными на землях сельскохозяйственного назначения, в соответствии с лесным законодательством и с учетом норм Положения до начала проведения </w:t>
      </w:r>
      <w:proofErr w:type="spellStart"/>
      <w:r w:rsidRPr="0092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культуртехнических</w:t>
      </w:r>
      <w:proofErr w:type="spellEnd"/>
      <w:r w:rsidRPr="0092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 в целях вовлечения таких земель в сельскохозяйственный оборот в соответствии со статьей 8 Федерального закона от 10.01.1996 № 4-ФЗ или до принятия в установленном порядке решения о переводе таких земель или земельных участков в категорию земель лесного фонда.</w:t>
      </w:r>
    </w:p>
    <w:p w:rsidR="009241F7" w:rsidRPr="009241F7" w:rsidRDefault="009241F7" w:rsidP="00924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Кроме того, согласно статьи Гражданского кодекса РФ плоды, продукция, доходы, полученные в результате использования вещи, независимо от того, кто использует такую вещь, принадлежат собственнику вещи, ели иное не предусмотрено законом, иными правовыми актами, договором или не вытекает из существа отношений. В силу чего, древесина, полученная арендаторами в результате проведения </w:t>
      </w:r>
      <w:proofErr w:type="spellStart"/>
      <w:r w:rsidRPr="0092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культуртехнической</w:t>
      </w:r>
      <w:proofErr w:type="spellEnd"/>
      <w:r w:rsidRPr="0092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мелиорации на арендованном земельном участке, принадлежит не арендаторам, а собственникам земельного участка.</w:t>
      </w:r>
    </w:p>
    <w:p w:rsidR="009241F7" w:rsidRPr="009241F7" w:rsidRDefault="009241F7" w:rsidP="00924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Если договором аренды земельных участков, предоставленных для цели сенокошения, Передаточный акт этого земельного участка не предусматривает проведение (необходимости, возможности проведения) арендатором мероприятий </w:t>
      </w:r>
      <w:proofErr w:type="spellStart"/>
      <w:r w:rsidRPr="0092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культуртехнической</w:t>
      </w:r>
      <w:proofErr w:type="spellEnd"/>
      <w:r w:rsidRPr="0092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мелиорации (вид: расчистка мелиорируемых земель от древесной и травянистой растительности); не содержат согласия собственника на проведение таких мероприятий; если договором аренды не предусматривает передачу арендатору права собственности на лесные насаждения (деревья, кустарники), то при возникновении необходимости удаления деревьев, кустарников с поверхности земельного участка из категории земель сельскохозяйственного назначения для дальнейшего использования, а так же с целью расширения земельных участков в рамках установленных границ, пользователи земельных </w:t>
      </w:r>
      <w:r w:rsidRPr="0092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участков (арендаторы) в соответствии со статьей 25 Федерального закона от 10.01.1996 № 4-ФЗ «О мелиорации земель» обязаны согласовывать данные мероприятия с собственником земельного участка (арендодателем).</w:t>
      </w:r>
    </w:p>
    <w:p w:rsidR="009241F7" w:rsidRPr="009241F7" w:rsidRDefault="009241F7" w:rsidP="00924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Для согласования проектов мелиорации проводится обследование земельных участков, находящихся в государственной собственности, составляется акт обследования (либо отдельный документ), в котором отражается решение о необходимости проведения </w:t>
      </w:r>
      <w:proofErr w:type="spellStart"/>
      <w:r w:rsidRPr="0092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культуртехнических</w:t>
      </w:r>
      <w:proofErr w:type="spellEnd"/>
      <w:r w:rsidRPr="0092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мероприятий, заверенный подписями с обеих сторон (арендодателя и арендатора).</w:t>
      </w:r>
    </w:p>
    <w:p w:rsidR="009241F7" w:rsidRPr="009241F7" w:rsidRDefault="009241F7" w:rsidP="00924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41F7" w:rsidRPr="00724F09" w:rsidRDefault="009241F7" w:rsidP="0072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4F09" w:rsidRPr="00724F09" w:rsidRDefault="00724F09" w:rsidP="0072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bookmarkStart w:id="1" w:name="bookmark0"/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РОССИЙСКАЯ ФЕДЕРАЦИЯ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УСПЕНСКИЙ СЕЛЬСКИЙ СОВЕТ ДЕПУТАТОВ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РЫБИНСКОГО РАЙОНА КРАСНОЯРСКОГО КРАЯ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bookmarkEnd w:id="1"/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05.12.2022 г.</w:t>
      </w: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</w:t>
      </w: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с. Успенка                                      № 17-83-Р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 внесении изменений в Решение Успенского сельского Совета депутатов от 21.12.2018 № 96-220-Р «</w:t>
      </w:r>
      <w:proofErr w:type="gramStart"/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 утверждении</w:t>
      </w:r>
      <w:proofErr w:type="gramEnd"/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 об  организации и     проведении   публичных    слушаний   по проектам в области  градостроительной деятельности в Успенском сельсовете </w:t>
      </w: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Рыбинского района Красноярского края»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Успенского сельсовета, Успенский сельский Совет депутатов, </w:t>
      </w:r>
      <w:r w:rsidRPr="001D30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РЕШИЛ: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</w:t>
      </w: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Решение Успенского сельского Совета депутатов от 21.12.2018 № 96-220-Р «Об утверждении Положения об организации и проведении   публичных    слушаний   по проектам в области градостроительной деятельности в Успенском сельсовете Рыбинского района Красноярского края»</w:t>
      </w: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пункт 5.3.2 изложить в следующей редакции: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«5.3.2. Продолжительность публичных слушаний по проекту Правил землепользования и </w:t>
      </w:r>
      <w:proofErr w:type="gramStart"/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застройки  Успенского</w:t>
      </w:r>
      <w:proofErr w:type="gramEnd"/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сельсовета, проекту о внесении изменений в Правила землепользования и застройки </w:t>
      </w:r>
      <w:r w:rsidRPr="001D30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Успенского сельсовета составляет не менее одного и не более трех месяцев со дня опубликования такого проекта;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подпункт 6) пункта 2.1 изложить в следующей редакции: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6) подготовка, опубликование и размещение заключения о результатах общественных обсуждений и публичных слушаний на официальном сайте и (или) в информационных системах;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- пункт 5.2.1 изложить в следующей редакции: 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5.2.1. Участниками общественных обсуждений и п</w:t>
      </w: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- Приложение № 3 к Положению после даты и места оформления заключения дополнить абзацем следующего содержания: 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Сведения о количестве участников публичных слушаний.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</w:t>
      </w:r>
      <w:r w:rsidRPr="001D3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пункте 2.8 Положения</w:t>
      </w: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«с пунктом 2.5 настоящего Положения» заменить на слова «с пунктом 2.6» настоящего Положения.  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Контроль за исполнением настоящего Решения оставляю за собой.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1D30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3. Решение вступает в силу после опубликования в газете «Успенский вестник».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1D30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Председатель Успенского 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1D30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сельского Совета депутатов                                                         Е. В. Скобелина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1D30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Глава Успенского сельсовета                                                       И. В. Потеряева</w:t>
      </w:r>
    </w:p>
    <w:p w:rsidR="00724F09" w:rsidRPr="00724F09" w:rsidRDefault="00724F09" w:rsidP="0072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4F09" w:rsidRPr="00724F09" w:rsidRDefault="00724F09" w:rsidP="0072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4F09" w:rsidRPr="00724F09" w:rsidRDefault="00724F09" w:rsidP="0072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РОССИЙСКАЯ ФЕДЕРАЦИЯ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УСПЕНСКИЙ СЕЛЬСКИЙ СОВЕТ ДЕПУТАТОВ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РЫБИНСКОГО РАЙОНА КРАСНОЯРСКОГО КРАЯ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05.12.2022 г.</w:t>
      </w: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</w:t>
      </w: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с. Успенка                                               № 17-84-Р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Успенского сельского Совета депутатов от 24.03.2010 № 1-2-р «Об утверждении Регламента Успенского сельского Совета депутатов с внесёнными изменениями от 23.06.2015 № 61-128-Р»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 № 273-ФЗ «О противодействии коррупции», руководствуясь Уставом Успенского сельсовета, Успенский сельский Совет депутатов, </w:t>
      </w:r>
      <w:r w:rsidRPr="001D30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РЕШИЛ: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</w:t>
      </w: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Решение Успенского сельского Совета депутатов от 24.03.2010 № 1-2-р «Об утверждении Регламента Успенского сельского Совета депутатов с внесёнными изменениями от 23.06.2015 № 61-128-Р»</w:t>
      </w: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статье 18 п. 2 и п. 3 изложить в следующей редакции: 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2. </w:t>
      </w: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решению депутатов Совета депутатов может быть проведено закрытое заседание Совета (или его часть - по отдельным вопросам повестки).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 проведении закрытого заседания принимается на открытом заседании Совета депутатов по предложению председателя Совета депутатов, главы Успенского сельсовета Рыбинского района Красноярского края или по предложению не менее 1/3 от общего числа избранных депутатов Совета депутатов.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3. </w:t>
      </w: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Закрытое заседание не может быть проведено для рассмотрения и принятия решения по вопросам принятия и изменения Устава Успенского сельсовета Рыбинского района Красноярского края, назначения местного референдума, обсуждения правотворческой инициативы граждан, по вопросам утверждения бюджета и отчета о его исполнении, установлении порядка управления и распоряжения муниципальной собственностью, установления порядка и условий приватизации муниципальной собственности, установления местных налогов и сборов, а также установления льгот по их уплате.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Закрытое заседание сессии не может проводиться по вопросу принятия решения о применении к депутату Совета депутатов, главе муниципального образования мер ответственности, предусмотренных частью 7.3-1 статьи 40 Федерального закона № 131-ФЗ.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закрытом заседании Совета депутатов кроме депутатов вправе присутствовать другие лица. Решение об участии приглашенных лиц принимается большинством голосов от числа депутатов, участвующих в заседании.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 время проведения закрытого заседания Совета депутатов запрещается ведение аудио-, видеозаписи.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Контроль за исполнением настоящего Решения оставляю за собой.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1D30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3. Решение вступает в силу после опубликования в газете «Успенский вестник».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1D30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Председатель Успенского 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1D30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сельского Совета депутатов                                                         Е. В. Скобелина</w:t>
      </w: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</w:p>
    <w:p w:rsidR="001D3019" w:rsidRPr="001D3019" w:rsidRDefault="001D3019" w:rsidP="001D3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1D30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Глава Успенского сельсовета                                                       И. В. Потеряева</w:t>
      </w:r>
    </w:p>
    <w:p w:rsidR="00724F09" w:rsidRPr="00724F09" w:rsidRDefault="00724F09" w:rsidP="0072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6DF" w:rsidRDefault="00CD06D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744" w:rsidRPr="00FB6744" w:rsidRDefault="00FB6744" w:rsidP="00FB6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FB674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РОССИЙСКАЯ ФЕДЕРАЦИЯ</w:t>
      </w:r>
    </w:p>
    <w:p w:rsidR="00FB6744" w:rsidRPr="00FB6744" w:rsidRDefault="00FB6744" w:rsidP="00FB6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FB674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КРАСНОЯРСКИЙ КРАЙ РЫБИНСКИЙ РАЙОН</w:t>
      </w:r>
    </w:p>
    <w:p w:rsidR="00FB6744" w:rsidRPr="00FB6744" w:rsidRDefault="00FB6744" w:rsidP="00FB6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FB674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АДМИНИСТРАЦИЯ УСПЕНСКОГО СЕЛЬСКОГО СОВЕТА</w:t>
      </w:r>
    </w:p>
    <w:p w:rsidR="00FB6744" w:rsidRPr="00FB6744" w:rsidRDefault="00FB6744" w:rsidP="00FB6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44" w:rsidRPr="00FB6744" w:rsidRDefault="00FB6744" w:rsidP="00FB6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B6744" w:rsidRPr="00FB6744" w:rsidRDefault="00FB6744" w:rsidP="00FB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FB6744" w:rsidRPr="00FB6744" w:rsidRDefault="00FB6744" w:rsidP="00FB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05.12.2022 г.                                      с. Успенка                                      № 63-П</w:t>
      </w:r>
    </w:p>
    <w:p w:rsidR="00FB6744" w:rsidRPr="00FB6744" w:rsidRDefault="00FB6744" w:rsidP="00FB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44" w:rsidRPr="00FB6744" w:rsidRDefault="00FB6744" w:rsidP="00FB67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Успенского сельсовета от 27.08.2020 № 21-П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</w:t>
      </w:r>
    </w:p>
    <w:p w:rsidR="00FB6744" w:rsidRPr="00FB6744" w:rsidRDefault="00FB6744" w:rsidP="00FB6744">
      <w:pPr>
        <w:tabs>
          <w:tab w:val="left" w:pos="10490"/>
        </w:tabs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6744" w:rsidRPr="00FB6744" w:rsidRDefault="00FB6744" w:rsidP="00FB6744">
      <w:pPr>
        <w:tabs>
          <w:tab w:val="left" w:pos="10490"/>
        </w:tabs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В соответствии с </w:t>
      </w:r>
      <w:proofErr w:type="gramStart"/>
      <w:r w:rsidRPr="00FB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изменениями,  внесенными</w:t>
      </w:r>
      <w:proofErr w:type="gramEnd"/>
      <w:r w:rsidRPr="00FB6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Правительства Российской Федерации от 28.09.2022 № 1708, руководствуясь статьями 7,14    Устава Успенского сельсовета,  ПОСТАНОВЛЯЮ: </w:t>
      </w:r>
    </w:p>
    <w:p w:rsidR="00FB6744" w:rsidRPr="00FB6744" w:rsidRDefault="00FB6744" w:rsidP="00FB67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В Приложении 2 к постановлению</w:t>
      </w:r>
      <w:r w:rsidRPr="00FB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Успенского сельсовета от 27.08.2020 № 21-П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домом» внести следующие изменения: </w:t>
      </w:r>
    </w:p>
    <w:p w:rsidR="00FB6744" w:rsidRPr="00FB6744" w:rsidRDefault="00FB6744" w:rsidP="00FB67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слова «Представитель ФКГУ 8 Отдела ФПС по Красноярскому краю (по согласованию)» исключить;</w:t>
      </w:r>
    </w:p>
    <w:p w:rsidR="00FB6744" w:rsidRPr="00FB6744" w:rsidRDefault="00FB6744" w:rsidP="00FB67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Приложение 2 к постановлению администрации Успенского сельсовета от 27.08.2020 № 21-П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домом» изложить в следующей редакции: </w:t>
      </w:r>
    </w:p>
    <w:p w:rsidR="00FB6744" w:rsidRPr="00FB6744" w:rsidRDefault="00FB6744" w:rsidP="00FB67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744" w:rsidRPr="00FB6744" w:rsidRDefault="00FB6744" w:rsidP="00FB67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FB6744" w:rsidRPr="00FB6744" w:rsidRDefault="00FB6744" w:rsidP="00FB67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 по оценке и обследованию помещения</w:t>
      </w:r>
    </w:p>
    <w:p w:rsidR="00FB6744" w:rsidRPr="00FB6744" w:rsidRDefault="00FB6744" w:rsidP="00FB67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признания его жилым помещением, жилого помещения</w:t>
      </w:r>
    </w:p>
    <w:p w:rsidR="00FB6744" w:rsidRPr="00FB6744" w:rsidRDefault="00FB6744" w:rsidP="00FB67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пригодным (непригодным) для проживания граждан,</w:t>
      </w:r>
    </w:p>
    <w:p w:rsidR="00FB6744" w:rsidRPr="00FB6744" w:rsidRDefault="00FB6744" w:rsidP="00FB67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многоквартирного дома в целях признания</w:t>
      </w:r>
    </w:p>
    <w:p w:rsidR="00FB6744" w:rsidRPr="00FB6744" w:rsidRDefault="00FB6744" w:rsidP="00FB67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аварийным и подлежащим сносу или реконструкции</w:t>
      </w:r>
    </w:p>
    <w:p w:rsidR="00FB6744" w:rsidRPr="00FB6744" w:rsidRDefault="00FB6744" w:rsidP="00FB67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744" w:rsidRPr="00FB6744" w:rsidRDefault="00FB6744" w:rsidP="00FB674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67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Председатель </w:t>
      </w:r>
      <w:proofErr w:type="gramStart"/>
      <w:r w:rsidRPr="00FB67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комиссии:</w:t>
      </w:r>
      <w:r w:rsidRPr="00FB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</w:t>
      </w:r>
      <w:proofErr w:type="gramEnd"/>
      <w:r w:rsidRPr="00FB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Успенского сельсовета</w:t>
      </w:r>
      <w:r w:rsidRPr="00FB6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B6744" w:rsidRPr="00FB6744" w:rsidRDefault="00FB6744" w:rsidP="00FB6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Заместитель председателя:</w:t>
      </w:r>
      <w:r w:rsidRPr="00FB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 Успенского сельсовета.</w:t>
      </w:r>
    </w:p>
    <w:p w:rsidR="00FB6744" w:rsidRPr="00FB6744" w:rsidRDefault="00FB6744" w:rsidP="00FB6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комиссии:</w:t>
      </w:r>
      <w:r w:rsidRPr="00FB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ВУС администрации Успенского сельсовета</w:t>
      </w:r>
      <w:r w:rsidRPr="00FB6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B6744" w:rsidRPr="00FB6744" w:rsidRDefault="00FB6744" w:rsidP="00FB6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комиссии:</w:t>
      </w:r>
      <w:r w:rsidRPr="00FB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744" w:rsidRPr="00FB6744" w:rsidRDefault="00FB6744" w:rsidP="00FB6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4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-Представитель отдела имущественных отношений КУМИ Рыбинского района (по согласованию);</w:t>
      </w:r>
    </w:p>
    <w:p w:rsidR="00FB6744" w:rsidRPr="00FB6744" w:rsidRDefault="00FB6744" w:rsidP="00FB6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4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-Представитель отдела капитального строительства и архитектуры администрации Рыбинского района (по согласованию);</w:t>
      </w:r>
    </w:p>
    <w:p w:rsidR="00FB6744" w:rsidRPr="00FB6744" w:rsidRDefault="00FB6744" w:rsidP="00FB6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4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-Начальник территориального отдела Управления Федеральной службы по надзору в сфере защиты прав потребителей и благополучия человека по Красноярскому краю в г. Заозерный (по согласованию).</w:t>
      </w:r>
    </w:p>
    <w:p w:rsidR="00FB6744" w:rsidRPr="00FB6744" w:rsidRDefault="00FB6744" w:rsidP="00FB67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44" w:rsidRPr="00FB6744" w:rsidRDefault="00FB6744" w:rsidP="00FB67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Контроль за исполнением настоящего постановления оставляю за собой.</w:t>
      </w:r>
    </w:p>
    <w:p w:rsidR="00FB6744" w:rsidRPr="00FB6744" w:rsidRDefault="00FB6744" w:rsidP="00FB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опубликования в местной газете «Успенский вестник». </w:t>
      </w:r>
    </w:p>
    <w:p w:rsidR="00FB6744" w:rsidRPr="00FB6744" w:rsidRDefault="00FB6744" w:rsidP="00FB67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44" w:rsidRPr="00FB6744" w:rsidRDefault="00FB6744" w:rsidP="00FB67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Глава Успенского сельсовета                                            И.В. Потеряева </w:t>
      </w:r>
    </w:p>
    <w:p w:rsidR="00FB6744" w:rsidRPr="00FB6744" w:rsidRDefault="00FB6744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6744" w:rsidRPr="00FB6744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Medi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0A2F"/>
    <w:rsid w:val="00070C83"/>
    <w:rsid w:val="0009033F"/>
    <w:rsid w:val="000A4C2C"/>
    <w:rsid w:val="000B59A7"/>
    <w:rsid w:val="000D4AE1"/>
    <w:rsid w:val="000E0A34"/>
    <w:rsid w:val="00103A7D"/>
    <w:rsid w:val="00131CB6"/>
    <w:rsid w:val="00151624"/>
    <w:rsid w:val="00175D7D"/>
    <w:rsid w:val="00191AA8"/>
    <w:rsid w:val="001A3FCD"/>
    <w:rsid w:val="001A5A50"/>
    <w:rsid w:val="001B79AD"/>
    <w:rsid w:val="001D3019"/>
    <w:rsid w:val="001E24AF"/>
    <w:rsid w:val="001E7046"/>
    <w:rsid w:val="001F5C4F"/>
    <w:rsid w:val="00215F01"/>
    <w:rsid w:val="00217C48"/>
    <w:rsid w:val="00230898"/>
    <w:rsid w:val="00233D61"/>
    <w:rsid w:val="00251A29"/>
    <w:rsid w:val="00267455"/>
    <w:rsid w:val="00275AF7"/>
    <w:rsid w:val="002827A1"/>
    <w:rsid w:val="002B2100"/>
    <w:rsid w:val="002C559D"/>
    <w:rsid w:val="002C6810"/>
    <w:rsid w:val="002E490B"/>
    <w:rsid w:val="002F2E07"/>
    <w:rsid w:val="00314D58"/>
    <w:rsid w:val="00321B49"/>
    <w:rsid w:val="00323B6C"/>
    <w:rsid w:val="003454D4"/>
    <w:rsid w:val="003B46BB"/>
    <w:rsid w:val="003D3D40"/>
    <w:rsid w:val="003D5AC3"/>
    <w:rsid w:val="003E2DBD"/>
    <w:rsid w:val="003F373A"/>
    <w:rsid w:val="004222E1"/>
    <w:rsid w:val="00426433"/>
    <w:rsid w:val="00457508"/>
    <w:rsid w:val="0047157E"/>
    <w:rsid w:val="004761E0"/>
    <w:rsid w:val="0048623F"/>
    <w:rsid w:val="004A0D50"/>
    <w:rsid w:val="004A57B4"/>
    <w:rsid w:val="004D0C0D"/>
    <w:rsid w:val="004F0619"/>
    <w:rsid w:val="004F442E"/>
    <w:rsid w:val="00571CF7"/>
    <w:rsid w:val="0058612F"/>
    <w:rsid w:val="005A406B"/>
    <w:rsid w:val="005B57DC"/>
    <w:rsid w:val="005C10BA"/>
    <w:rsid w:val="005D24F0"/>
    <w:rsid w:val="005F42EC"/>
    <w:rsid w:val="005F7EB3"/>
    <w:rsid w:val="00607A54"/>
    <w:rsid w:val="00647621"/>
    <w:rsid w:val="00657207"/>
    <w:rsid w:val="0066067A"/>
    <w:rsid w:val="006703DC"/>
    <w:rsid w:val="00670DA9"/>
    <w:rsid w:val="00692C89"/>
    <w:rsid w:val="006A6EE7"/>
    <w:rsid w:val="006B1FEC"/>
    <w:rsid w:val="006C26DF"/>
    <w:rsid w:val="006C762D"/>
    <w:rsid w:val="007142A5"/>
    <w:rsid w:val="00724F09"/>
    <w:rsid w:val="0074648E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20393"/>
    <w:rsid w:val="00831F2A"/>
    <w:rsid w:val="00837B1B"/>
    <w:rsid w:val="00855098"/>
    <w:rsid w:val="00873861"/>
    <w:rsid w:val="00876405"/>
    <w:rsid w:val="00885C64"/>
    <w:rsid w:val="00890830"/>
    <w:rsid w:val="008A6BD0"/>
    <w:rsid w:val="008A7BE3"/>
    <w:rsid w:val="008B7C75"/>
    <w:rsid w:val="008C03D5"/>
    <w:rsid w:val="009047B2"/>
    <w:rsid w:val="00913054"/>
    <w:rsid w:val="00920C93"/>
    <w:rsid w:val="009241F7"/>
    <w:rsid w:val="009370B3"/>
    <w:rsid w:val="00941322"/>
    <w:rsid w:val="00947A5D"/>
    <w:rsid w:val="00962939"/>
    <w:rsid w:val="009739D9"/>
    <w:rsid w:val="00973C67"/>
    <w:rsid w:val="009900BE"/>
    <w:rsid w:val="009D1C6C"/>
    <w:rsid w:val="009F57C9"/>
    <w:rsid w:val="009F7EDE"/>
    <w:rsid w:val="00A03B8B"/>
    <w:rsid w:val="00A1035F"/>
    <w:rsid w:val="00A228C3"/>
    <w:rsid w:val="00A50B57"/>
    <w:rsid w:val="00A53E8D"/>
    <w:rsid w:val="00A63F58"/>
    <w:rsid w:val="00A66F74"/>
    <w:rsid w:val="00A70B2B"/>
    <w:rsid w:val="00A83972"/>
    <w:rsid w:val="00AD3AC5"/>
    <w:rsid w:val="00AD5DAC"/>
    <w:rsid w:val="00B03EE7"/>
    <w:rsid w:val="00B2476D"/>
    <w:rsid w:val="00B26BE1"/>
    <w:rsid w:val="00B311F6"/>
    <w:rsid w:val="00B348AB"/>
    <w:rsid w:val="00B54946"/>
    <w:rsid w:val="00B54A8B"/>
    <w:rsid w:val="00B604AA"/>
    <w:rsid w:val="00B67D28"/>
    <w:rsid w:val="00B75A42"/>
    <w:rsid w:val="00B95BB1"/>
    <w:rsid w:val="00BB545F"/>
    <w:rsid w:val="00BC32B0"/>
    <w:rsid w:val="00BF3D5C"/>
    <w:rsid w:val="00BF6FA8"/>
    <w:rsid w:val="00C001D9"/>
    <w:rsid w:val="00C07F86"/>
    <w:rsid w:val="00C174AC"/>
    <w:rsid w:val="00C33EAF"/>
    <w:rsid w:val="00C51846"/>
    <w:rsid w:val="00C71687"/>
    <w:rsid w:val="00C85C28"/>
    <w:rsid w:val="00C85C87"/>
    <w:rsid w:val="00CD01F3"/>
    <w:rsid w:val="00CD06DF"/>
    <w:rsid w:val="00CD088E"/>
    <w:rsid w:val="00CD64AF"/>
    <w:rsid w:val="00D223EB"/>
    <w:rsid w:val="00D75C35"/>
    <w:rsid w:val="00D92B0E"/>
    <w:rsid w:val="00D93BB4"/>
    <w:rsid w:val="00E152CA"/>
    <w:rsid w:val="00E34E31"/>
    <w:rsid w:val="00E34F95"/>
    <w:rsid w:val="00E55FB9"/>
    <w:rsid w:val="00E7537C"/>
    <w:rsid w:val="00E7734B"/>
    <w:rsid w:val="00E95A48"/>
    <w:rsid w:val="00EA395B"/>
    <w:rsid w:val="00EA6D1B"/>
    <w:rsid w:val="00EA738B"/>
    <w:rsid w:val="00EF6684"/>
    <w:rsid w:val="00F206BA"/>
    <w:rsid w:val="00F35483"/>
    <w:rsid w:val="00F4424C"/>
    <w:rsid w:val="00F461F2"/>
    <w:rsid w:val="00F61E10"/>
    <w:rsid w:val="00F66826"/>
    <w:rsid w:val="00F80192"/>
    <w:rsid w:val="00F957C4"/>
    <w:rsid w:val="00FA2A50"/>
    <w:rsid w:val="00FA3773"/>
    <w:rsid w:val="00FA49D2"/>
    <w:rsid w:val="00FB6744"/>
    <w:rsid w:val="00FB79A0"/>
    <w:rsid w:val="00FC2C50"/>
    <w:rsid w:val="00FE1D98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6C080-8ACE-4692-BD7C-67007AC8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4761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paragraph" w:customStyle="1" w:styleId="af0">
    <w:name w:val="Прижатый влево"/>
    <w:basedOn w:val="a"/>
    <w:next w:val="a"/>
    <w:uiPriority w:val="99"/>
    <w:rsid w:val="00890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6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al">
    <w:name w:val="val"/>
    <w:basedOn w:val="a0"/>
    <w:rsid w:val="00323B6C"/>
  </w:style>
  <w:style w:type="character" w:customStyle="1" w:styleId="30">
    <w:name w:val="Заголовок 3 Знак"/>
    <w:basedOn w:val="a0"/>
    <w:link w:val="3"/>
    <w:uiPriority w:val="9"/>
    <w:semiHidden/>
    <w:rsid w:val="00BF6FA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F6F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11">
    <w:name w:val="Сетка таблицы1"/>
    <w:basedOn w:val="a1"/>
    <w:next w:val="a6"/>
    <w:uiPriority w:val="39"/>
    <w:rsid w:val="00B5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39"/>
    <w:rsid w:val="00B5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o-k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cko-k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krskstat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5CCF5-9E32-4B6A-BCD8-14C4A05E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Uspenka</cp:lastModifiedBy>
  <cp:revision>5</cp:revision>
  <cp:lastPrinted>2019-08-27T09:19:00Z</cp:lastPrinted>
  <dcterms:created xsi:type="dcterms:W3CDTF">2022-12-06T02:08:00Z</dcterms:created>
  <dcterms:modified xsi:type="dcterms:W3CDTF">2022-12-06T06:14:00Z</dcterms:modified>
</cp:coreProperties>
</file>